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76AE9" w14:textId="77777777" w:rsidR="00D32F42" w:rsidRPr="00D32F42" w:rsidRDefault="00D32F42" w:rsidP="00D32F42">
      <w:pPr>
        <w:shd w:val="clear" w:color="auto" w:fill="FFFFFF"/>
        <w:spacing w:after="225" w:line="525" w:lineRule="atLeast"/>
        <w:textAlignment w:val="baseline"/>
        <w:outlineLvl w:val="3"/>
        <w:rPr>
          <w:rFonts w:ascii="Arial" w:eastAsia="Times New Roman" w:hAnsi="Arial" w:cs="Arial"/>
          <w:color w:val="788A7F"/>
          <w:sz w:val="47"/>
          <w:szCs w:val="47"/>
          <w:lang w:eastAsia="nl-NL"/>
        </w:rPr>
      </w:pPr>
      <w:r w:rsidRPr="00D32F42">
        <w:rPr>
          <w:rFonts w:ascii="Arial" w:eastAsia="Times New Roman" w:hAnsi="Arial" w:cs="Arial"/>
          <w:color w:val="788A7F"/>
          <w:sz w:val="47"/>
          <w:szCs w:val="47"/>
          <w:lang w:eastAsia="nl-NL"/>
        </w:rPr>
        <w:t>Vergoedingen</w:t>
      </w:r>
    </w:p>
    <w:p w14:paraId="0E9A4AD6" w14:textId="1302F058" w:rsidR="00D32F42" w:rsidRPr="00D32F42" w:rsidRDefault="00D32F42" w:rsidP="00D32F42">
      <w:pPr>
        <w:spacing w:after="0" w:line="240" w:lineRule="auto"/>
        <w:rPr>
          <w:rFonts w:ascii="Times New Roman" w:eastAsia="Times New Roman" w:hAnsi="Times New Roman" w:cs="Times New Roman"/>
          <w:sz w:val="24"/>
          <w:szCs w:val="24"/>
          <w:lang w:eastAsia="nl-NL"/>
        </w:rPr>
      </w:pPr>
      <w:r w:rsidRPr="00D32F42">
        <w:rPr>
          <w:rFonts w:ascii="Roboto" w:eastAsia="Times New Roman" w:hAnsi="Roboto" w:cs="Times New Roman"/>
          <w:color w:val="626262"/>
          <w:sz w:val="21"/>
          <w:szCs w:val="21"/>
          <w:shd w:val="clear" w:color="auto" w:fill="FFFFFF"/>
          <w:lang w:eastAsia="nl-NL"/>
        </w:rPr>
        <w:t>Er zijn verschillende mogelijkheden tot vergoeding van de kosten die u maakt voor een coachtraject.</w:t>
      </w:r>
      <w:r w:rsidRPr="00D32F42">
        <w:rPr>
          <w:rFonts w:ascii="Roboto" w:eastAsia="Times New Roman" w:hAnsi="Roboto" w:cs="Times New Roman"/>
          <w:color w:val="626262"/>
          <w:sz w:val="21"/>
          <w:szCs w:val="21"/>
          <w:lang w:eastAsia="nl-NL"/>
        </w:rPr>
        <w:br/>
      </w:r>
      <w:r w:rsidRPr="00D32F42">
        <w:rPr>
          <w:rFonts w:ascii="Roboto" w:eastAsia="Times New Roman" w:hAnsi="Roboto" w:cs="Times New Roman"/>
          <w:color w:val="626262"/>
          <w:sz w:val="21"/>
          <w:szCs w:val="21"/>
          <w:lang w:eastAsia="nl-NL"/>
        </w:rPr>
        <w:br/>
      </w:r>
      <w:bookmarkStart w:id="0" w:name="_Hlk124428778"/>
      <w:r w:rsidRPr="00D32F42">
        <w:rPr>
          <w:rFonts w:ascii="inherit" w:eastAsia="Times New Roman" w:hAnsi="inherit" w:cs="Arial"/>
          <w:b/>
          <w:bCs/>
          <w:color w:val="788A7F"/>
          <w:sz w:val="21"/>
          <w:szCs w:val="21"/>
          <w:bdr w:val="none" w:sz="0" w:space="0" w:color="auto" w:frame="1"/>
          <w:lang w:eastAsia="nl-NL"/>
        </w:rPr>
        <w:t>Zorgverzekering</w:t>
      </w:r>
      <w:bookmarkEnd w:id="0"/>
    </w:p>
    <w:p w14:paraId="7A42DB83" w14:textId="77777777" w:rsidR="004860B4" w:rsidRDefault="004860B4" w:rsidP="00D32F42">
      <w:pPr>
        <w:spacing w:after="0" w:line="240" w:lineRule="auto"/>
        <w:rPr>
          <w:rFonts w:ascii="Roboto" w:eastAsia="Times New Roman" w:hAnsi="Roboto" w:cs="Times New Roman"/>
          <w:color w:val="626262"/>
          <w:sz w:val="21"/>
          <w:szCs w:val="21"/>
          <w:shd w:val="clear" w:color="auto" w:fill="FFFFFF"/>
          <w:lang w:eastAsia="nl-NL"/>
        </w:rPr>
      </w:pPr>
      <w:bookmarkStart w:id="1" w:name="_Hlk124428801"/>
      <w:r>
        <w:rPr>
          <w:rFonts w:ascii="Roboto" w:eastAsia="Times New Roman" w:hAnsi="Roboto" w:cs="Times New Roman"/>
          <w:color w:val="626262"/>
          <w:sz w:val="21"/>
          <w:szCs w:val="21"/>
          <w:shd w:val="clear" w:color="auto" w:fill="FFFFFF"/>
          <w:lang w:eastAsia="nl-NL"/>
        </w:rPr>
        <w:t xml:space="preserve">Behalve </w:t>
      </w:r>
      <w:bookmarkEnd w:id="1"/>
      <w:r>
        <w:rPr>
          <w:rFonts w:ascii="Roboto" w:eastAsia="Times New Roman" w:hAnsi="Roboto" w:cs="Times New Roman"/>
          <w:color w:val="626262"/>
          <w:sz w:val="21"/>
          <w:szCs w:val="21"/>
          <w:shd w:val="clear" w:color="auto" w:fill="FFFFFF"/>
          <w:lang w:eastAsia="nl-NL"/>
        </w:rPr>
        <w:t xml:space="preserve">bij zorgverzekeraar Pro Life </w:t>
      </w:r>
      <w:r w:rsidR="00D32F42" w:rsidRPr="00D32F42">
        <w:rPr>
          <w:rFonts w:ascii="Roboto" w:eastAsia="Times New Roman" w:hAnsi="Roboto" w:cs="Times New Roman"/>
          <w:color w:val="626262"/>
          <w:sz w:val="21"/>
          <w:szCs w:val="21"/>
          <w:shd w:val="clear" w:color="auto" w:fill="FFFFFF"/>
          <w:lang w:eastAsia="nl-NL"/>
        </w:rPr>
        <w:t xml:space="preserve">valt coaching </w:t>
      </w:r>
      <w:r>
        <w:rPr>
          <w:rFonts w:ascii="Roboto" w:eastAsia="Times New Roman" w:hAnsi="Roboto" w:cs="Times New Roman"/>
          <w:color w:val="626262"/>
          <w:sz w:val="21"/>
          <w:szCs w:val="21"/>
          <w:shd w:val="clear" w:color="auto" w:fill="FFFFFF"/>
          <w:lang w:eastAsia="nl-NL"/>
        </w:rPr>
        <w:t xml:space="preserve">doorgaans </w:t>
      </w:r>
      <w:r w:rsidR="00D32F42" w:rsidRPr="00D32F42">
        <w:rPr>
          <w:rFonts w:ascii="Roboto" w:eastAsia="Times New Roman" w:hAnsi="Roboto" w:cs="Times New Roman"/>
          <w:color w:val="626262"/>
          <w:sz w:val="21"/>
          <w:szCs w:val="21"/>
          <w:shd w:val="clear" w:color="auto" w:fill="FFFFFF"/>
          <w:lang w:eastAsia="nl-NL"/>
        </w:rPr>
        <w:t>helaas niet onder de primaire ziektekosten en wordt daarom meestal niet vergoed. Soms bieden verzekeraars een aparte vergoeding voor coaching of vergoeden onder de noemer van counseling, psychosociale hulpverlening of alternatieve behandeling. We adviseren u daarom de mogelijkheden voor vergoeding van coaching en EFT relatietherapie (basis) na te gaan bij uw ziektekostenverzekeraar.</w:t>
      </w:r>
    </w:p>
    <w:p w14:paraId="0EDBF91E" w14:textId="77777777" w:rsidR="004860B4" w:rsidRDefault="004860B4" w:rsidP="00D32F42">
      <w:pPr>
        <w:spacing w:after="0" w:line="240" w:lineRule="auto"/>
        <w:rPr>
          <w:rFonts w:ascii="Roboto" w:eastAsia="Times New Roman" w:hAnsi="Roboto" w:cs="Times New Roman"/>
          <w:color w:val="626262"/>
          <w:sz w:val="21"/>
          <w:szCs w:val="21"/>
          <w:shd w:val="clear" w:color="auto" w:fill="FFFFFF"/>
          <w:lang w:eastAsia="nl-NL"/>
        </w:rPr>
      </w:pPr>
    </w:p>
    <w:p w14:paraId="2BAA2D8A" w14:textId="77777777" w:rsidR="004860B4" w:rsidRDefault="004860B4" w:rsidP="00D32F42">
      <w:pPr>
        <w:spacing w:after="0" w:line="240" w:lineRule="auto"/>
        <w:rPr>
          <w:rFonts w:ascii="inherit" w:eastAsia="Times New Roman" w:hAnsi="inherit" w:cs="Arial"/>
          <w:b/>
          <w:bCs/>
          <w:color w:val="788A7F"/>
          <w:sz w:val="21"/>
          <w:szCs w:val="21"/>
          <w:bdr w:val="none" w:sz="0" w:space="0" w:color="auto" w:frame="1"/>
          <w:lang w:eastAsia="nl-NL"/>
        </w:rPr>
      </w:pPr>
      <w:r>
        <w:rPr>
          <w:rFonts w:ascii="inherit" w:eastAsia="Times New Roman" w:hAnsi="inherit" w:cs="Arial"/>
          <w:b/>
          <w:bCs/>
          <w:color w:val="788A7F"/>
          <w:sz w:val="21"/>
          <w:szCs w:val="21"/>
          <w:bdr w:val="none" w:sz="0" w:space="0" w:color="auto" w:frame="1"/>
          <w:lang w:eastAsia="nl-NL"/>
        </w:rPr>
        <w:t>Pro Life</w:t>
      </w:r>
    </w:p>
    <w:p w14:paraId="376DC938" w14:textId="1AA79BA0" w:rsidR="00D32F42" w:rsidRPr="00D32F42" w:rsidRDefault="004860B4" w:rsidP="00D32F42">
      <w:pPr>
        <w:spacing w:after="0" w:line="240" w:lineRule="auto"/>
        <w:rPr>
          <w:rFonts w:ascii="Times New Roman" w:eastAsia="Times New Roman" w:hAnsi="Times New Roman" w:cs="Times New Roman"/>
          <w:sz w:val="24"/>
          <w:szCs w:val="24"/>
          <w:lang w:eastAsia="nl-NL"/>
        </w:rPr>
      </w:pPr>
      <w:r>
        <w:rPr>
          <w:rFonts w:ascii="Roboto" w:eastAsia="Times New Roman" w:hAnsi="Roboto" w:cs="Times New Roman"/>
          <w:color w:val="626262"/>
          <w:sz w:val="21"/>
          <w:szCs w:val="21"/>
          <w:shd w:val="clear" w:color="auto" w:fill="FFFFFF"/>
          <w:lang w:eastAsia="nl-NL"/>
        </w:rPr>
        <w:t>Bent u aanvullend verzekerd bij zorgverzekeraar Pro Life dan hebt u recht op vergoeding van kosten voor coaching en therapie. Geeft dit bij het begin van het traject aan, zodat we u een voor declaratie geschikte factuur kunnen sturen.</w:t>
      </w:r>
      <w:r w:rsidR="00D32F42" w:rsidRPr="00D32F42">
        <w:rPr>
          <w:rFonts w:ascii="Roboto" w:eastAsia="Times New Roman" w:hAnsi="Roboto" w:cs="Times New Roman"/>
          <w:color w:val="626262"/>
          <w:sz w:val="21"/>
          <w:szCs w:val="21"/>
          <w:lang w:eastAsia="nl-NL"/>
        </w:rPr>
        <w:br/>
      </w:r>
      <w:r w:rsidR="00D32F42" w:rsidRPr="00D32F42">
        <w:rPr>
          <w:rFonts w:ascii="Roboto" w:eastAsia="Times New Roman" w:hAnsi="Roboto" w:cs="Times New Roman"/>
          <w:color w:val="626262"/>
          <w:sz w:val="21"/>
          <w:szCs w:val="21"/>
          <w:lang w:eastAsia="nl-NL"/>
        </w:rPr>
        <w:br/>
      </w:r>
      <w:r w:rsidR="00D32F42" w:rsidRPr="00D32F42">
        <w:rPr>
          <w:rFonts w:ascii="inherit" w:eastAsia="Times New Roman" w:hAnsi="inherit" w:cs="Arial"/>
          <w:b/>
          <w:bCs/>
          <w:color w:val="788A7F"/>
          <w:sz w:val="21"/>
          <w:szCs w:val="21"/>
          <w:bdr w:val="none" w:sz="0" w:space="0" w:color="auto" w:frame="1"/>
          <w:lang w:eastAsia="nl-NL"/>
        </w:rPr>
        <w:t>Werkgever</w:t>
      </w:r>
    </w:p>
    <w:p w14:paraId="23DEE501" w14:textId="1862437B" w:rsidR="00D32F42" w:rsidRPr="00D32F42" w:rsidRDefault="00D32F42" w:rsidP="00D32F42">
      <w:pPr>
        <w:spacing w:after="0" w:line="240" w:lineRule="auto"/>
        <w:rPr>
          <w:rFonts w:ascii="Times New Roman" w:eastAsia="Times New Roman" w:hAnsi="Times New Roman" w:cs="Times New Roman"/>
          <w:sz w:val="24"/>
          <w:szCs w:val="24"/>
          <w:lang w:eastAsia="nl-NL"/>
        </w:rPr>
      </w:pPr>
      <w:r w:rsidRPr="00D32F42">
        <w:rPr>
          <w:rFonts w:ascii="Roboto" w:eastAsia="Times New Roman" w:hAnsi="Roboto" w:cs="Times New Roman"/>
          <w:color w:val="626262"/>
          <w:sz w:val="21"/>
          <w:szCs w:val="21"/>
          <w:shd w:val="clear" w:color="auto" w:fill="FFFFFF"/>
          <w:lang w:eastAsia="nl-NL"/>
        </w:rPr>
        <w:t xml:space="preserve">Als u een werkgever heb dan bestaat de mogelijkheid tot financiering van het coachtraject door de werkgever. Vaak reserveert een werkgever een </w:t>
      </w:r>
      <w:r>
        <w:rPr>
          <w:rFonts w:ascii="Roboto" w:eastAsia="Times New Roman" w:hAnsi="Roboto" w:cs="Times New Roman"/>
          <w:color w:val="626262"/>
          <w:sz w:val="21"/>
          <w:szCs w:val="21"/>
          <w:shd w:val="clear" w:color="auto" w:fill="FFFFFF"/>
          <w:lang w:eastAsia="nl-NL"/>
        </w:rPr>
        <w:t xml:space="preserve">persoonlijk ontwikkelbudget </w:t>
      </w:r>
      <w:r w:rsidRPr="00D32F42">
        <w:rPr>
          <w:rFonts w:ascii="Roboto" w:eastAsia="Times New Roman" w:hAnsi="Roboto" w:cs="Times New Roman"/>
          <w:color w:val="626262"/>
          <w:sz w:val="21"/>
          <w:szCs w:val="21"/>
          <w:shd w:val="clear" w:color="auto" w:fill="FFFFFF"/>
          <w:lang w:eastAsia="nl-NL"/>
        </w:rPr>
        <w:t>per medewerker. Als uw werkgever bereid is de kosten te betalen dan geldt het zakelijke tarief.</w:t>
      </w:r>
      <w:r>
        <w:rPr>
          <w:rFonts w:ascii="Roboto" w:eastAsia="Times New Roman" w:hAnsi="Roboto" w:cs="Times New Roman"/>
          <w:color w:val="626262"/>
          <w:sz w:val="21"/>
          <w:szCs w:val="21"/>
          <w:shd w:val="clear" w:color="auto" w:fill="FFFFFF"/>
          <w:lang w:eastAsia="nl-NL"/>
        </w:rPr>
        <w:t xml:space="preserve"> </w:t>
      </w:r>
      <w:r w:rsidRPr="00D32F42">
        <w:rPr>
          <w:rFonts w:ascii="Roboto" w:eastAsia="Times New Roman" w:hAnsi="Roboto" w:cs="Times New Roman"/>
          <w:color w:val="626262"/>
          <w:sz w:val="21"/>
          <w:szCs w:val="21"/>
          <w:lang w:eastAsia="nl-NL"/>
        </w:rPr>
        <w:br/>
      </w:r>
      <w:r w:rsidRPr="00D32F42">
        <w:rPr>
          <w:rFonts w:ascii="Roboto" w:eastAsia="Times New Roman" w:hAnsi="Roboto" w:cs="Times New Roman"/>
          <w:color w:val="626262"/>
          <w:sz w:val="21"/>
          <w:szCs w:val="21"/>
          <w:lang w:eastAsia="nl-NL"/>
        </w:rPr>
        <w:br/>
      </w:r>
      <w:r w:rsidRPr="00D32F42">
        <w:rPr>
          <w:rFonts w:ascii="inherit" w:eastAsia="Times New Roman" w:hAnsi="inherit" w:cs="Arial"/>
          <w:b/>
          <w:bCs/>
          <w:color w:val="788A7F"/>
          <w:sz w:val="21"/>
          <w:szCs w:val="21"/>
          <w:bdr w:val="none" w:sz="0" w:space="0" w:color="auto" w:frame="1"/>
          <w:lang w:eastAsia="nl-NL"/>
        </w:rPr>
        <w:t>PGB</w:t>
      </w:r>
    </w:p>
    <w:p w14:paraId="6F64FAA2" w14:textId="0CC3945D" w:rsidR="00D32F42" w:rsidRPr="00D32F42" w:rsidRDefault="00D32F42" w:rsidP="00D32F42">
      <w:pPr>
        <w:spacing w:after="0" w:line="240" w:lineRule="auto"/>
        <w:rPr>
          <w:rFonts w:ascii="Times New Roman" w:eastAsia="Times New Roman" w:hAnsi="Times New Roman" w:cs="Times New Roman"/>
          <w:sz w:val="24"/>
          <w:szCs w:val="24"/>
          <w:lang w:eastAsia="nl-NL"/>
        </w:rPr>
      </w:pPr>
      <w:r w:rsidRPr="00D32F42">
        <w:rPr>
          <w:rFonts w:ascii="Roboto" w:eastAsia="Times New Roman" w:hAnsi="Roboto" w:cs="Times New Roman"/>
          <w:color w:val="626262"/>
          <w:sz w:val="21"/>
          <w:szCs w:val="21"/>
          <w:shd w:val="clear" w:color="auto" w:fill="FFFFFF"/>
          <w:lang w:eastAsia="nl-NL"/>
        </w:rPr>
        <w:t>Als uw kind of u zelf beschikt over een persoonsgebonden budget (PGB) dan kunnen de kosten voor coaching hieruit meestal worden vergoed.</w:t>
      </w:r>
      <w:r w:rsidRPr="00D32F42">
        <w:rPr>
          <w:rFonts w:ascii="Roboto" w:eastAsia="Times New Roman" w:hAnsi="Roboto" w:cs="Times New Roman"/>
          <w:color w:val="626262"/>
          <w:sz w:val="21"/>
          <w:szCs w:val="21"/>
          <w:lang w:eastAsia="nl-NL"/>
        </w:rPr>
        <w:br/>
      </w:r>
      <w:r w:rsidRPr="00D32F42">
        <w:rPr>
          <w:rFonts w:ascii="Roboto" w:eastAsia="Times New Roman" w:hAnsi="Roboto" w:cs="Times New Roman"/>
          <w:color w:val="626262"/>
          <w:sz w:val="21"/>
          <w:szCs w:val="21"/>
          <w:lang w:eastAsia="nl-NL"/>
        </w:rPr>
        <w:br/>
      </w:r>
      <w:r w:rsidRPr="00D32F42">
        <w:rPr>
          <w:rFonts w:ascii="inherit" w:eastAsia="Times New Roman" w:hAnsi="inherit" w:cs="Arial"/>
          <w:b/>
          <w:bCs/>
          <w:color w:val="788A7F"/>
          <w:sz w:val="21"/>
          <w:szCs w:val="21"/>
          <w:bdr w:val="none" w:sz="0" w:space="0" w:color="auto" w:frame="1"/>
          <w:lang w:eastAsia="nl-NL"/>
        </w:rPr>
        <w:t>UWV</w:t>
      </w:r>
    </w:p>
    <w:p w14:paraId="043576EE" w14:textId="461F5C9F" w:rsidR="00D32F42" w:rsidRPr="00D32F42" w:rsidRDefault="00D32F42" w:rsidP="00D32F42">
      <w:pPr>
        <w:spacing w:after="0" w:line="240" w:lineRule="auto"/>
        <w:rPr>
          <w:rFonts w:ascii="Times New Roman" w:eastAsia="Times New Roman" w:hAnsi="Times New Roman" w:cs="Times New Roman"/>
          <w:sz w:val="24"/>
          <w:szCs w:val="24"/>
          <w:lang w:eastAsia="nl-NL"/>
        </w:rPr>
      </w:pPr>
      <w:r w:rsidRPr="00D32F42">
        <w:rPr>
          <w:rFonts w:ascii="Roboto" w:eastAsia="Times New Roman" w:hAnsi="Roboto" w:cs="Times New Roman"/>
          <w:color w:val="626262"/>
          <w:sz w:val="21"/>
          <w:szCs w:val="21"/>
          <w:shd w:val="clear" w:color="auto" w:fill="FFFFFF"/>
          <w:lang w:eastAsia="nl-NL"/>
        </w:rPr>
        <w:t>Als u een uitkering ontvangt, dan kunt u bij de uitkeringsinstantie (UWV) informeren naar de beschikbare financiële middelen ten behoeve van je herstel en re-integratie. In sommige gevallen stelt het UWV een budget beschikbaar waar u de kosten van het coachtraject (deels) mee kan betalen.</w:t>
      </w:r>
      <w:r w:rsidRPr="00D32F42">
        <w:rPr>
          <w:rFonts w:ascii="Roboto" w:eastAsia="Times New Roman" w:hAnsi="Roboto" w:cs="Times New Roman"/>
          <w:color w:val="626262"/>
          <w:sz w:val="21"/>
          <w:szCs w:val="21"/>
          <w:lang w:eastAsia="nl-NL"/>
        </w:rPr>
        <w:br/>
      </w:r>
      <w:r w:rsidRPr="00D32F42">
        <w:rPr>
          <w:rFonts w:ascii="Roboto" w:eastAsia="Times New Roman" w:hAnsi="Roboto" w:cs="Times New Roman"/>
          <w:color w:val="626262"/>
          <w:sz w:val="21"/>
          <w:szCs w:val="21"/>
          <w:lang w:eastAsia="nl-NL"/>
        </w:rPr>
        <w:br/>
      </w:r>
      <w:r w:rsidRPr="00D32F42">
        <w:rPr>
          <w:rFonts w:ascii="inherit" w:eastAsia="Times New Roman" w:hAnsi="inherit" w:cs="Arial"/>
          <w:b/>
          <w:bCs/>
          <w:color w:val="788A7F"/>
          <w:sz w:val="21"/>
          <w:szCs w:val="21"/>
          <w:bdr w:val="none" w:sz="0" w:space="0" w:color="auto" w:frame="1"/>
          <w:lang w:eastAsia="nl-NL"/>
        </w:rPr>
        <w:t>Belasting</w:t>
      </w:r>
    </w:p>
    <w:p w14:paraId="79439C62" w14:textId="3C311960" w:rsidR="00D32F42" w:rsidRPr="00D32F42" w:rsidRDefault="00D32F42" w:rsidP="00D32F42">
      <w:pPr>
        <w:spacing w:after="0" w:line="240" w:lineRule="auto"/>
        <w:rPr>
          <w:rFonts w:ascii="Times New Roman" w:eastAsia="Times New Roman" w:hAnsi="Times New Roman" w:cs="Times New Roman"/>
          <w:sz w:val="24"/>
          <w:szCs w:val="24"/>
          <w:lang w:eastAsia="nl-NL"/>
        </w:rPr>
      </w:pPr>
      <w:r w:rsidRPr="00D32F42">
        <w:rPr>
          <w:rFonts w:ascii="Roboto" w:eastAsia="Times New Roman" w:hAnsi="Roboto" w:cs="Times New Roman"/>
          <w:color w:val="626262"/>
          <w:sz w:val="21"/>
          <w:szCs w:val="21"/>
          <w:shd w:val="clear" w:color="auto" w:fill="FFFFFF"/>
          <w:lang w:eastAsia="nl-NL"/>
        </w:rPr>
        <w:t>Wanneer u als particulier de kosten voor coaching zelf betaalt, dan kunt u deze kosten als scholingskosten aftrekken. Het traject moet gericht zijn op het op peil houden of verbeteren van kennis en vaardigheden die u in staat stellen inkomen te verwerven uit arbeid. Voor meer informatie kunt u contact opnemen met de belastingdienst. De kosten voor coaching zijn voor zelfstandige ondernemers aftrekbaar voor de belasting als bedrijfskosten.</w:t>
      </w:r>
      <w:r w:rsidRPr="00D32F42">
        <w:rPr>
          <w:rFonts w:ascii="Roboto" w:eastAsia="Times New Roman" w:hAnsi="Roboto" w:cs="Times New Roman"/>
          <w:color w:val="626262"/>
          <w:sz w:val="21"/>
          <w:szCs w:val="21"/>
          <w:lang w:eastAsia="nl-NL"/>
        </w:rPr>
        <w:br/>
      </w:r>
      <w:r w:rsidRPr="00D32F42">
        <w:rPr>
          <w:rFonts w:ascii="Roboto" w:eastAsia="Times New Roman" w:hAnsi="Roboto" w:cs="Times New Roman"/>
          <w:color w:val="626262"/>
          <w:sz w:val="21"/>
          <w:szCs w:val="21"/>
          <w:lang w:eastAsia="nl-NL"/>
        </w:rPr>
        <w:br/>
      </w:r>
      <w:r w:rsidRPr="00D32F42">
        <w:rPr>
          <w:rFonts w:ascii="inherit" w:eastAsia="Times New Roman" w:hAnsi="inherit" w:cs="Arial"/>
          <w:b/>
          <w:bCs/>
          <w:color w:val="788A7F"/>
          <w:sz w:val="21"/>
          <w:szCs w:val="21"/>
          <w:bdr w:val="none" w:sz="0" w:space="0" w:color="auto" w:frame="1"/>
          <w:lang w:eastAsia="nl-NL"/>
        </w:rPr>
        <w:t>Overig</w:t>
      </w:r>
    </w:p>
    <w:p w14:paraId="415411FB" w14:textId="31D35224" w:rsidR="00D32F42" w:rsidRDefault="00D32F42" w:rsidP="00D32F42">
      <w:r w:rsidRPr="00D32F42">
        <w:rPr>
          <w:rFonts w:ascii="Roboto" w:eastAsia="Times New Roman" w:hAnsi="Roboto" w:cs="Times New Roman"/>
          <w:color w:val="626262"/>
          <w:sz w:val="21"/>
          <w:szCs w:val="21"/>
          <w:shd w:val="clear" w:color="auto" w:fill="FFFFFF"/>
          <w:lang w:eastAsia="nl-NL"/>
        </w:rPr>
        <w:t>Als u niet in aanmerking komt voor bovenstaande vergoedingen en de kosten zijn een te grote belasting voor uw budget, dan ga ik graag met u in overleg over de mogelijkheden.</w:t>
      </w:r>
    </w:p>
    <w:sectPr w:rsidR="00D32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42"/>
    <w:rsid w:val="004860B4"/>
    <w:rsid w:val="009D5562"/>
    <w:rsid w:val="00B95CC3"/>
    <w:rsid w:val="00D32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087E"/>
  <w15:chartTrackingRefBased/>
  <w15:docId w15:val="{7DF06C41-EFF7-4227-833C-417935EA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14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1840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Buist</dc:creator>
  <cp:keywords/>
  <dc:description/>
  <cp:lastModifiedBy>Martine Buist</cp:lastModifiedBy>
  <cp:revision>2</cp:revision>
  <dcterms:created xsi:type="dcterms:W3CDTF">2023-03-09T09:29:00Z</dcterms:created>
  <dcterms:modified xsi:type="dcterms:W3CDTF">2023-03-09T09:29:00Z</dcterms:modified>
</cp:coreProperties>
</file>